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C9" w:rsidRPr="005C517E" w:rsidRDefault="00874AC9" w:rsidP="00874AC9">
      <w:pPr>
        <w:rPr>
          <w:rFonts w:ascii="Calibri" w:hAnsi="Calibri"/>
          <w:b/>
        </w:rPr>
      </w:pPr>
      <w:bookmarkStart w:id="0" w:name="OLE_LINK1"/>
      <w:bookmarkStart w:id="1" w:name="OLE_LINK2"/>
      <w:bookmarkStart w:id="2" w:name="OLE_LINK3"/>
      <w:r>
        <w:rPr>
          <w:noProof/>
        </w:rPr>
        <w:drawing>
          <wp:inline distT="0" distB="0" distL="0" distR="0" wp14:anchorId="0C2E46B0" wp14:editId="665A902C">
            <wp:extent cx="914400" cy="438150"/>
            <wp:effectExtent l="0" t="0" r="0" b="0"/>
            <wp:docPr id="1" name="Picture 1"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ward logo April 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874AC9" w:rsidRDefault="00874AC9" w:rsidP="00874AC9">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611"/>
        <w:gridCol w:w="5272"/>
      </w:tblGrid>
      <w:tr w:rsidR="00874AC9" w:rsidRPr="008E6DE1" w:rsidTr="00866CAA">
        <w:tc>
          <w:tcPr>
            <w:tcW w:w="10420" w:type="dxa"/>
            <w:gridSpan w:val="3"/>
            <w:shd w:val="clear" w:color="auto" w:fill="auto"/>
          </w:tcPr>
          <w:p w:rsidR="00874AC9" w:rsidRPr="008E6DE1" w:rsidRDefault="00115872" w:rsidP="00F71A91">
            <w:pPr>
              <w:jc w:val="center"/>
              <w:rPr>
                <w:rFonts w:ascii="Calibri" w:hAnsi="Calibri"/>
                <w:b/>
                <w:sz w:val="32"/>
                <w:szCs w:val="32"/>
              </w:rPr>
            </w:pPr>
            <w:r>
              <w:rPr>
                <w:rFonts w:ascii="Calibri" w:hAnsi="Calibri"/>
                <w:b/>
                <w:sz w:val="32"/>
                <w:szCs w:val="32"/>
              </w:rPr>
              <w:t xml:space="preserve">Area </w:t>
            </w:r>
            <w:r w:rsidR="00874AC9">
              <w:rPr>
                <w:rFonts w:ascii="Calibri" w:hAnsi="Calibri"/>
                <w:b/>
                <w:sz w:val="32"/>
                <w:szCs w:val="32"/>
              </w:rPr>
              <w:t>Manager</w:t>
            </w:r>
          </w:p>
        </w:tc>
      </w:tr>
      <w:tr w:rsidR="00874AC9" w:rsidRPr="008E6DE1" w:rsidTr="00866CAA">
        <w:tc>
          <w:tcPr>
            <w:tcW w:w="5148" w:type="dxa"/>
            <w:gridSpan w:val="2"/>
            <w:shd w:val="clear" w:color="auto" w:fill="auto"/>
          </w:tcPr>
          <w:p w:rsidR="00874AC9" w:rsidRPr="00824708" w:rsidRDefault="00874AC9" w:rsidP="00866CAA">
            <w:pPr>
              <w:rPr>
                <w:rFonts w:ascii="Calibri" w:hAnsi="Calibri"/>
              </w:rPr>
            </w:pPr>
            <w:r w:rsidRPr="008E6DE1">
              <w:rPr>
                <w:rFonts w:ascii="Calibri" w:hAnsi="Calibri"/>
                <w:b/>
              </w:rPr>
              <w:t xml:space="preserve">Department: </w:t>
            </w:r>
            <w:r>
              <w:rPr>
                <w:rFonts w:ascii="Calibri" w:hAnsi="Calibri"/>
              </w:rPr>
              <w:t>Support and care</w:t>
            </w:r>
          </w:p>
        </w:tc>
        <w:tc>
          <w:tcPr>
            <w:tcW w:w="5272" w:type="dxa"/>
            <w:shd w:val="clear" w:color="auto" w:fill="auto"/>
          </w:tcPr>
          <w:p w:rsidR="00874AC9" w:rsidRPr="008E6DE1" w:rsidRDefault="00874AC9" w:rsidP="00866CAA">
            <w:pPr>
              <w:rPr>
                <w:rFonts w:ascii="Calibri" w:hAnsi="Calibri"/>
              </w:rPr>
            </w:pPr>
            <w:r w:rsidRPr="008E6DE1">
              <w:rPr>
                <w:rFonts w:ascii="Calibri" w:hAnsi="Calibri"/>
                <w:b/>
              </w:rPr>
              <w:t xml:space="preserve">Reports to: </w:t>
            </w:r>
            <w:r w:rsidR="00EE302C">
              <w:rPr>
                <w:rFonts w:ascii="Calibri" w:hAnsi="Calibri"/>
              </w:rPr>
              <w:t xml:space="preserve">Director of care and support </w:t>
            </w:r>
          </w:p>
        </w:tc>
      </w:tr>
      <w:tr w:rsidR="00874AC9" w:rsidRPr="008E6DE1" w:rsidTr="00866CAA">
        <w:trPr>
          <w:cantSplit/>
          <w:trHeight w:val="1134"/>
        </w:trPr>
        <w:tc>
          <w:tcPr>
            <w:tcW w:w="537" w:type="dxa"/>
            <w:shd w:val="clear" w:color="auto" w:fill="auto"/>
            <w:textDirection w:val="btLr"/>
          </w:tcPr>
          <w:p w:rsidR="00874AC9" w:rsidRPr="008E6DE1" w:rsidRDefault="00874AC9" w:rsidP="00866CAA">
            <w:pPr>
              <w:ind w:left="113" w:right="113"/>
              <w:jc w:val="center"/>
              <w:rPr>
                <w:rFonts w:ascii="Calibri" w:hAnsi="Calibri"/>
                <w:b/>
              </w:rPr>
            </w:pPr>
            <w:r w:rsidRPr="008E6DE1">
              <w:rPr>
                <w:rFonts w:ascii="Calibri" w:hAnsi="Calibri"/>
                <w:b/>
              </w:rPr>
              <w:t>Why</w:t>
            </w:r>
          </w:p>
        </w:tc>
        <w:tc>
          <w:tcPr>
            <w:tcW w:w="9883" w:type="dxa"/>
            <w:gridSpan w:val="2"/>
            <w:shd w:val="clear" w:color="auto" w:fill="auto"/>
          </w:tcPr>
          <w:p w:rsidR="00874AC9" w:rsidRPr="00542812" w:rsidRDefault="00874AC9" w:rsidP="00866CAA">
            <w:pPr>
              <w:rPr>
                <w:rFonts w:ascii="Calibri" w:hAnsi="Calibri"/>
                <w:b/>
              </w:rPr>
            </w:pPr>
            <w:r w:rsidRPr="00542812">
              <w:rPr>
                <w:rFonts w:ascii="Calibri" w:hAnsi="Calibri"/>
                <w:b/>
              </w:rPr>
              <w:t>Main Purpose of the Job:</w:t>
            </w:r>
          </w:p>
          <w:p w:rsidR="00AF34BC" w:rsidRPr="00542812" w:rsidRDefault="00AF34BC" w:rsidP="00AF34BC">
            <w:pPr>
              <w:pStyle w:val="ListParagraph"/>
              <w:numPr>
                <w:ilvl w:val="0"/>
                <w:numId w:val="1"/>
              </w:numPr>
              <w:spacing w:after="0"/>
            </w:pPr>
            <w:r w:rsidRPr="00542812">
              <w:t xml:space="preserve">Work as a member of the Senior Care and Support Management Team to plan and deliver high quality services   which commissioners will want and customers will chose to buy. To ensure services are innovative, flexible and of a high quality. </w:t>
            </w:r>
          </w:p>
          <w:p w:rsidR="00874AC9" w:rsidRPr="00542812" w:rsidRDefault="00874AC9" w:rsidP="00F71A91">
            <w:pPr>
              <w:pStyle w:val="ListParagraph"/>
              <w:numPr>
                <w:ilvl w:val="0"/>
                <w:numId w:val="1"/>
              </w:numPr>
              <w:spacing w:after="0"/>
            </w:pPr>
            <w:r w:rsidRPr="00542812">
              <w:t>Work flexibly across the Care and Support department</w:t>
            </w:r>
            <w:r w:rsidR="00F71A91" w:rsidRPr="00542812">
              <w:t xml:space="preserve">, </w:t>
            </w:r>
            <w:r w:rsidR="0007606B" w:rsidRPr="00542812">
              <w:t>taking responsibility</w:t>
            </w:r>
            <w:r w:rsidRPr="00542812">
              <w:t xml:space="preserve"> for the effective operational delivery and satisfactory financial performance of services.</w:t>
            </w:r>
          </w:p>
        </w:tc>
      </w:tr>
      <w:tr w:rsidR="00223A27" w:rsidRPr="008E6DE1" w:rsidTr="00866CAA">
        <w:trPr>
          <w:cantSplit/>
          <w:trHeight w:val="1134"/>
        </w:trPr>
        <w:tc>
          <w:tcPr>
            <w:tcW w:w="537" w:type="dxa"/>
            <w:shd w:val="clear" w:color="auto" w:fill="auto"/>
            <w:textDirection w:val="btLr"/>
          </w:tcPr>
          <w:p w:rsidR="00223A27" w:rsidRPr="008E6DE1" w:rsidRDefault="00F71A91" w:rsidP="00866CAA">
            <w:pPr>
              <w:ind w:left="113" w:right="113"/>
              <w:jc w:val="center"/>
              <w:rPr>
                <w:rFonts w:ascii="Calibri" w:hAnsi="Calibri"/>
                <w:b/>
              </w:rPr>
            </w:pPr>
            <w:r w:rsidRPr="008E6DE1">
              <w:rPr>
                <w:rFonts w:ascii="Calibri" w:hAnsi="Calibri"/>
                <w:b/>
              </w:rPr>
              <w:t>What</w:t>
            </w:r>
          </w:p>
        </w:tc>
        <w:tc>
          <w:tcPr>
            <w:tcW w:w="9883" w:type="dxa"/>
            <w:gridSpan w:val="2"/>
            <w:shd w:val="clear" w:color="auto" w:fill="auto"/>
          </w:tcPr>
          <w:p w:rsidR="00223A27" w:rsidRPr="00542812" w:rsidRDefault="00223A27" w:rsidP="00866CAA">
            <w:pPr>
              <w:rPr>
                <w:rFonts w:ascii="Calibri" w:hAnsi="Calibri"/>
                <w:b/>
              </w:rPr>
            </w:pPr>
            <w:r w:rsidRPr="00542812">
              <w:rPr>
                <w:rFonts w:ascii="Calibri" w:hAnsi="Calibri"/>
                <w:b/>
              </w:rPr>
              <w:t>Key Accountabilities</w:t>
            </w:r>
          </w:p>
          <w:p w:rsidR="00AF34BC" w:rsidRPr="00542812" w:rsidRDefault="00AF34BC" w:rsidP="00AF34BC">
            <w:pPr>
              <w:pStyle w:val="ListParagraph"/>
              <w:numPr>
                <w:ilvl w:val="0"/>
                <w:numId w:val="5"/>
              </w:numPr>
              <w:spacing w:after="0"/>
            </w:pPr>
            <w:r w:rsidRPr="00542812">
              <w:t>To provide line management to Team Managers  in your area (and Floating Manager where applicable).  To support Managers and their Teams to continually develop and improve their services to deliver personalised outcomes and provide value for money.</w:t>
            </w:r>
          </w:p>
          <w:p w:rsidR="00AF34BC" w:rsidRPr="00542812" w:rsidRDefault="00AF34BC" w:rsidP="00AF34BC">
            <w:pPr>
              <w:pStyle w:val="ListParagraph"/>
              <w:numPr>
                <w:ilvl w:val="0"/>
                <w:numId w:val="5"/>
              </w:numPr>
              <w:spacing w:after="0"/>
            </w:pPr>
            <w:r w:rsidRPr="00542812">
              <w:t xml:space="preserve">Take a lead role in keeping up to date with best practice across </w:t>
            </w:r>
            <w:r w:rsidR="00F71A91" w:rsidRPr="00542812">
              <w:t>your allocated geographical area</w:t>
            </w:r>
            <w:r w:rsidRPr="00542812">
              <w:t xml:space="preserve">, updating other members of the senior management team    </w:t>
            </w:r>
          </w:p>
          <w:p w:rsidR="00223A27" w:rsidRPr="00542812" w:rsidRDefault="00223A27" w:rsidP="00AF34BC">
            <w:pPr>
              <w:pStyle w:val="ListParagraph"/>
              <w:numPr>
                <w:ilvl w:val="0"/>
                <w:numId w:val="5"/>
              </w:numPr>
              <w:spacing w:after="0"/>
            </w:pPr>
            <w:r w:rsidRPr="00542812">
              <w:t xml:space="preserve">Support the growth of the care and support department by identifying new business opportunities and to develop and implement these. </w:t>
            </w:r>
          </w:p>
          <w:p w:rsidR="00223A27" w:rsidRPr="00542812" w:rsidRDefault="00223A27" w:rsidP="00AF34BC">
            <w:pPr>
              <w:pStyle w:val="ListParagraph"/>
              <w:numPr>
                <w:ilvl w:val="0"/>
                <w:numId w:val="5"/>
              </w:numPr>
              <w:spacing w:after="0"/>
            </w:pPr>
            <w:r w:rsidRPr="00542812">
              <w:t>Work with and support the Quality</w:t>
            </w:r>
            <w:r w:rsidR="00B7745E">
              <w:t xml:space="preserve"> team</w:t>
            </w:r>
            <w:r w:rsidRPr="00542812">
              <w:t xml:space="preserve"> to manage and develop existing services to meet the KPI’s and contractual requirements. To put in place corrective actions where quality is not being achieved.</w:t>
            </w:r>
            <w:r w:rsidR="00AF34BC" w:rsidRPr="00542812">
              <w:rPr>
                <w:rFonts w:asciiTheme="minorHAnsi" w:hAnsiTheme="minorHAnsi"/>
              </w:rPr>
              <w:t xml:space="preserve"> Identify where services are not achieving the required quality and agree and implement an action plan for improvement.</w:t>
            </w:r>
          </w:p>
          <w:p w:rsidR="00223A27" w:rsidRPr="00542812" w:rsidRDefault="00223A27" w:rsidP="00AF34BC">
            <w:pPr>
              <w:numPr>
                <w:ilvl w:val="0"/>
                <w:numId w:val="5"/>
              </w:numPr>
              <w:rPr>
                <w:rFonts w:ascii="Calibri" w:hAnsi="Calibri"/>
                <w:sz w:val="22"/>
                <w:szCs w:val="22"/>
              </w:rPr>
            </w:pPr>
            <w:r w:rsidRPr="00542812">
              <w:rPr>
                <w:rFonts w:asciiTheme="minorHAnsi" w:hAnsiTheme="minorHAnsi"/>
                <w:sz w:val="22"/>
                <w:szCs w:val="22"/>
              </w:rPr>
              <w:t xml:space="preserve">Work with and support the </w:t>
            </w:r>
            <w:r w:rsidR="00B7745E">
              <w:rPr>
                <w:rFonts w:asciiTheme="minorHAnsi" w:hAnsiTheme="minorHAnsi"/>
                <w:sz w:val="22"/>
                <w:szCs w:val="22"/>
              </w:rPr>
              <w:t xml:space="preserve">Directors </w:t>
            </w:r>
            <w:r w:rsidRPr="00542812">
              <w:rPr>
                <w:rFonts w:asciiTheme="minorHAnsi" w:hAnsiTheme="minorHAnsi"/>
                <w:sz w:val="22"/>
                <w:szCs w:val="22"/>
              </w:rPr>
              <w:t>to manage and develop existing services</w:t>
            </w:r>
            <w:r w:rsidR="00AF34BC" w:rsidRPr="00542812">
              <w:rPr>
                <w:rFonts w:asciiTheme="minorHAnsi" w:hAnsiTheme="minorHAnsi"/>
                <w:sz w:val="22"/>
                <w:szCs w:val="22"/>
              </w:rPr>
              <w:t xml:space="preserve">; </w:t>
            </w:r>
            <w:r w:rsidRPr="00542812">
              <w:rPr>
                <w:rFonts w:asciiTheme="minorHAnsi" w:hAnsiTheme="minorHAnsi"/>
                <w:sz w:val="22"/>
                <w:szCs w:val="22"/>
              </w:rPr>
              <w:t>deliver Support and Car</w:t>
            </w:r>
            <w:r w:rsidR="00AF34BC" w:rsidRPr="00542812">
              <w:rPr>
                <w:rFonts w:asciiTheme="minorHAnsi" w:hAnsiTheme="minorHAnsi"/>
                <w:sz w:val="22"/>
                <w:szCs w:val="22"/>
              </w:rPr>
              <w:t>e business plans and strategies; s</w:t>
            </w:r>
            <w:r w:rsidR="00AF34BC" w:rsidRPr="00542812">
              <w:rPr>
                <w:rFonts w:ascii="Calibri" w:hAnsi="Calibri"/>
                <w:sz w:val="22"/>
                <w:szCs w:val="22"/>
              </w:rPr>
              <w:t>et up and establish new services; remove services which are no longer strategically viable or those lost to other organisations; reconfigure services which are no longer delivering services in a way</w:t>
            </w:r>
            <w:r w:rsidR="00572D67" w:rsidRPr="00542812">
              <w:rPr>
                <w:rFonts w:ascii="Calibri" w:hAnsi="Calibri"/>
                <w:sz w:val="22"/>
                <w:szCs w:val="22"/>
              </w:rPr>
              <w:t xml:space="preserve"> that is current and acceptable</w:t>
            </w:r>
            <w:r w:rsidR="00AF34BC" w:rsidRPr="00542812">
              <w:rPr>
                <w:rFonts w:ascii="Calibri" w:hAnsi="Calibri"/>
                <w:sz w:val="22"/>
                <w:szCs w:val="22"/>
              </w:rPr>
              <w:t xml:space="preserve"> and manage the reconfiguration process.</w:t>
            </w:r>
          </w:p>
          <w:p w:rsidR="00130D73" w:rsidRPr="00542812" w:rsidRDefault="00223A27" w:rsidP="00AF34BC">
            <w:pPr>
              <w:pStyle w:val="ListParagraph"/>
              <w:numPr>
                <w:ilvl w:val="0"/>
                <w:numId w:val="5"/>
              </w:numPr>
              <w:spacing w:after="0"/>
              <w:rPr>
                <w:rFonts w:asciiTheme="minorHAnsi" w:hAnsiTheme="minorHAnsi"/>
                <w:b/>
              </w:rPr>
            </w:pPr>
            <w:r w:rsidRPr="00542812">
              <w:rPr>
                <w:rFonts w:asciiTheme="minorHAnsi" w:hAnsiTheme="minorHAnsi"/>
              </w:rPr>
              <w:t xml:space="preserve">Undertake specific work as directed by the </w:t>
            </w:r>
            <w:r w:rsidR="00B7745E">
              <w:rPr>
                <w:rFonts w:asciiTheme="minorHAnsi" w:hAnsiTheme="minorHAnsi"/>
              </w:rPr>
              <w:t>Director</w:t>
            </w:r>
            <w:r w:rsidRPr="00542812">
              <w:rPr>
                <w:rFonts w:asciiTheme="minorHAnsi" w:hAnsiTheme="minorHAnsi"/>
              </w:rPr>
              <w:t xml:space="preserve"> to</w:t>
            </w:r>
            <w:r w:rsidR="00CF42B9" w:rsidRPr="00542812">
              <w:rPr>
                <w:rFonts w:asciiTheme="minorHAnsi" w:hAnsiTheme="minorHAnsi"/>
              </w:rPr>
              <w:t xml:space="preserve"> deliver the department’s plans.</w:t>
            </w:r>
          </w:p>
          <w:p w:rsidR="00223A27" w:rsidRPr="00542812" w:rsidRDefault="00223A27" w:rsidP="00AF34BC">
            <w:pPr>
              <w:pStyle w:val="ListParagraph"/>
              <w:numPr>
                <w:ilvl w:val="0"/>
                <w:numId w:val="5"/>
              </w:numPr>
              <w:spacing w:after="0"/>
              <w:rPr>
                <w:rFonts w:asciiTheme="minorHAnsi" w:hAnsiTheme="minorHAnsi"/>
                <w:b/>
              </w:rPr>
            </w:pPr>
            <w:r w:rsidRPr="00542812">
              <w:rPr>
                <w:rFonts w:asciiTheme="minorHAnsi" w:hAnsiTheme="minorHAnsi"/>
              </w:rPr>
              <w:t xml:space="preserve">To take a lead advisory role across Outward </w:t>
            </w:r>
            <w:r w:rsidR="00F71A91" w:rsidRPr="00542812">
              <w:rPr>
                <w:rFonts w:asciiTheme="minorHAnsi" w:hAnsiTheme="minorHAnsi"/>
              </w:rPr>
              <w:t xml:space="preserve">, </w:t>
            </w:r>
            <w:r w:rsidRPr="00542812">
              <w:rPr>
                <w:rFonts w:asciiTheme="minorHAnsi" w:hAnsiTheme="minorHAnsi"/>
              </w:rPr>
              <w:t xml:space="preserve">carrying out assessments of service user needs and staff skills developing action plans for service improvements. </w:t>
            </w:r>
          </w:p>
          <w:p w:rsidR="00475BA9" w:rsidRPr="00542812" w:rsidRDefault="00475BA9" w:rsidP="00475BA9">
            <w:pPr>
              <w:numPr>
                <w:ilvl w:val="0"/>
                <w:numId w:val="5"/>
              </w:numPr>
              <w:rPr>
                <w:rFonts w:ascii="Calibri" w:hAnsi="Calibri"/>
                <w:sz w:val="22"/>
                <w:szCs w:val="22"/>
              </w:rPr>
            </w:pPr>
            <w:r w:rsidRPr="00542812">
              <w:rPr>
                <w:rFonts w:ascii="Calibri" w:hAnsi="Calibri"/>
                <w:sz w:val="22"/>
                <w:szCs w:val="22"/>
              </w:rPr>
              <w:t>Be responsible  for  the delivery and review of  relevant  national Care and Support framewo</w:t>
            </w:r>
            <w:r w:rsidR="00D8416D" w:rsidRPr="00542812">
              <w:rPr>
                <w:rFonts w:ascii="Calibri" w:hAnsi="Calibri"/>
                <w:sz w:val="22"/>
                <w:szCs w:val="22"/>
              </w:rPr>
              <w:t>rks for each service user group</w:t>
            </w:r>
            <w:r w:rsidRPr="00542812">
              <w:rPr>
                <w:rFonts w:ascii="Calibri" w:hAnsi="Calibri"/>
                <w:sz w:val="22"/>
                <w:szCs w:val="22"/>
              </w:rPr>
              <w:t xml:space="preserve">. </w:t>
            </w:r>
          </w:p>
          <w:p w:rsidR="00475BA9" w:rsidRPr="00542812" w:rsidRDefault="00475BA9" w:rsidP="00475BA9">
            <w:pPr>
              <w:numPr>
                <w:ilvl w:val="0"/>
                <w:numId w:val="5"/>
              </w:numPr>
              <w:rPr>
                <w:rFonts w:ascii="Calibri" w:hAnsi="Calibri"/>
                <w:sz w:val="22"/>
                <w:szCs w:val="22"/>
              </w:rPr>
            </w:pPr>
            <w:r w:rsidRPr="00542812">
              <w:rPr>
                <w:rFonts w:ascii="Calibri" w:hAnsi="Calibri"/>
                <w:sz w:val="22"/>
                <w:szCs w:val="22"/>
              </w:rPr>
              <w:t xml:space="preserve">To develop a flexible management approach across services to ensure high quality management cover for services at all times including managers working weekends and covering on call during the evenings and overnight. </w:t>
            </w:r>
          </w:p>
          <w:p w:rsidR="00475BA9" w:rsidRPr="00542812" w:rsidRDefault="00475BA9" w:rsidP="00475BA9">
            <w:pPr>
              <w:numPr>
                <w:ilvl w:val="0"/>
                <w:numId w:val="5"/>
              </w:numPr>
              <w:rPr>
                <w:rFonts w:ascii="Calibri" w:hAnsi="Calibri"/>
                <w:sz w:val="22"/>
                <w:szCs w:val="22"/>
              </w:rPr>
            </w:pPr>
            <w:r w:rsidRPr="00542812">
              <w:rPr>
                <w:rFonts w:ascii="Calibri" w:hAnsi="Calibri"/>
                <w:sz w:val="22"/>
                <w:szCs w:val="22"/>
              </w:rPr>
              <w:t>Work with the</w:t>
            </w:r>
            <w:r w:rsidR="00B7745E">
              <w:rPr>
                <w:rFonts w:ascii="Calibri" w:hAnsi="Calibri"/>
                <w:sz w:val="22"/>
                <w:szCs w:val="22"/>
              </w:rPr>
              <w:t xml:space="preserve"> Director</w:t>
            </w:r>
            <w:r w:rsidRPr="00542812">
              <w:rPr>
                <w:rFonts w:ascii="Calibri" w:hAnsi="Calibri"/>
                <w:sz w:val="22"/>
                <w:szCs w:val="22"/>
              </w:rPr>
              <w:t xml:space="preserve"> to take a lead role in stakeholder management as directed. Build strong, supportive and trusting relationships with commissioners. </w:t>
            </w:r>
          </w:p>
          <w:p w:rsidR="00475BA9" w:rsidRPr="00542812" w:rsidRDefault="00475BA9" w:rsidP="00475BA9">
            <w:pPr>
              <w:numPr>
                <w:ilvl w:val="0"/>
                <w:numId w:val="5"/>
              </w:numPr>
              <w:rPr>
                <w:rFonts w:ascii="Calibri" w:hAnsi="Calibri"/>
                <w:sz w:val="22"/>
                <w:szCs w:val="22"/>
              </w:rPr>
            </w:pPr>
            <w:r w:rsidRPr="00542812">
              <w:rPr>
                <w:rFonts w:ascii="Calibri" w:hAnsi="Calibri"/>
                <w:sz w:val="22"/>
                <w:szCs w:val="22"/>
              </w:rPr>
              <w:t>Work with external commissioners and Care Managers and any other relevant stakeholder to resolve issues and secure and deliver creative solutions to problems</w:t>
            </w:r>
          </w:p>
          <w:p w:rsidR="00944353" w:rsidRPr="00542812" w:rsidRDefault="00944353" w:rsidP="00944353">
            <w:pPr>
              <w:numPr>
                <w:ilvl w:val="0"/>
                <w:numId w:val="5"/>
              </w:numPr>
              <w:rPr>
                <w:rFonts w:ascii="Calibri" w:hAnsi="Calibri"/>
                <w:sz w:val="22"/>
                <w:szCs w:val="22"/>
              </w:rPr>
            </w:pPr>
            <w:r w:rsidRPr="00542812">
              <w:rPr>
                <w:rFonts w:ascii="Calibri" w:hAnsi="Calibri"/>
                <w:sz w:val="22"/>
                <w:szCs w:val="22"/>
              </w:rPr>
              <w:t>Work closely with HR and your managers to support the effective performance, retention, and attraction of good quality staff for your areas. To be</w:t>
            </w:r>
            <w:r w:rsidR="0065051E" w:rsidRPr="00542812">
              <w:rPr>
                <w:rFonts w:ascii="Calibri" w:hAnsi="Calibri"/>
                <w:sz w:val="22"/>
                <w:szCs w:val="22"/>
              </w:rPr>
              <w:t xml:space="preserve"> a</w:t>
            </w:r>
            <w:r w:rsidRPr="00542812">
              <w:rPr>
                <w:rFonts w:ascii="Calibri" w:hAnsi="Calibri"/>
                <w:sz w:val="22"/>
                <w:szCs w:val="22"/>
              </w:rPr>
              <w:t xml:space="preserve"> Chair for Disciplinary, Capability and Grievance cases across all areas, as </w:t>
            </w:r>
            <w:r w:rsidR="00B7745E" w:rsidRPr="00542812">
              <w:rPr>
                <w:rFonts w:ascii="Calibri" w:hAnsi="Calibri"/>
                <w:sz w:val="22"/>
                <w:szCs w:val="22"/>
              </w:rPr>
              <w:t>requested by</w:t>
            </w:r>
            <w:r w:rsidRPr="00542812">
              <w:rPr>
                <w:rFonts w:ascii="Calibri" w:hAnsi="Calibri"/>
                <w:sz w:val="22"/>
                <w:szCs w:val="22"/>
              </w:rPr>
              <w:t xml:space="preserve"> HR.  </w:t>
            </w:r>
          </w:p>
          <w:p w:rsidR="00944353" w:rsidRPr="00542812" w:rsidRDefault="00944353" w:rsidP="00944353">
            <w:pPr>
              <w:numPr>
                <w:ilvl w:val="0"/>
                <w:numId w:val="5"/>
              </w:numPr>
              <w:rPr>
                <w:rFonts w:ascii="Calibri" w:hAnsi="Calibri"/>
                <w:sz w:val="22"/>
                <w:szCs w:val="22"/>
              </w:rPr>
            </w:pPr>
            <w:r w:rsidRPr="00542812">
              <w:rPr>
                <w:rFonts w:ascii="Calibri" w:hAnsi="Calibri"/>
                <w:sz w:val="22"/>
                <w:szCs w:val="22"/>
              </w:rPr>
              <w:t xml:space="preserve">Advise and support </w:t>
            </w:r>
            <w:r w:rsidR="00B7745E">
              <w:rPr>
                <w:rFonts w:ascii="Calibri" w:hAnsi="Calibri"/>
                <w:sz w:val="22"/>
                <w:szCs w:val="22"/>
              </w:rPr>
              <w:t>Directors</w:t>
            </w:r>
            <w:r w:rsidRPr="00542812">
              <w:rPr>
                <w:rFonts w:ascii="Calibri" w:hAnsi="Calibri"/>
                <w:sz w:val="22"/>
                <w:szCs w:val="22"/>
              </w:rPr>
              <w:t xml:space="preserve"> on the operational aspects of services in your area, to help inform any decision making around establishments/ restructuring where applicable, providing pragmatic and practical suggestions to staffing problems. </w:t>
            </w:r>
          </w:p>
          <w:p w:rsidR="00F71A91" w:rsidRPr="00542812" w:rsidRDefault="0065051E" w:rsidP="00F71A91">
            <w:pPr>
              <w:numPr>
                <w:ilvl w:val="0"/>
                <w:numId w:val="5"/>
              </w:numPr>
              <w:rPr>
                <w:rFonts w:ascii="Calibri" w:hAnsi="Calibri"/>
                <w:sz w:val="22"/>
                <w:szCs w:val="22"/>
              </w:rPr>
            </w:pPr>
            <w:r w:rsidRPr="00542812">
              <w:rPr>
                <w:rFonts w:ascii="Calibri" w:hAnsi="Calibri"/>
                <w:sz w:val="22"/>
                <w:szCs w:val="22"/>
              </w:rPr>
              <w:t xml:space="preserve">Take accountable oversight of </w:t>
            </w:r>
            <w:r w:rsidR="00944353" w:rsidRPr="00542812">
              <w:rPr>
                <w:rFonts w:ascii="Calibri" w:hAnsi="Calibri"/>
                <w:sz w:val="22"/>
                <w:szCs w:val="22"/>
              </w:rPr>
              <w:t xml:space="preserve">budgets for all services within your area, advising and supporting managers with good financial management of these. </w:t>
            </w:r>
          </w:p>
          <w:p w:rsidR="00F71A91" w:rsidRPr="00542812" w:rsidRDefault="00944353" w:rsidP="00CF42B9">
            <w:pPr>
              <w:rPr>
                <w:rFonts w:ascii="Calibri" w:hAnsi="Calibri"/>
                <w:b/>
              </w:rPr>
            </w:pPr>
            <w:r w:rsidRPr="00542812">
              <w:rPr>
                <w:rFonts w:ascii="Calibri" w:hAnsi="Calibri"/>
                <w:b/>
              </w:rPr>
              <w:t>This job description does not reflect an exhaustive list of the requirements of the post. You are expected to undertake any other reasonable duties as decided by your line manager.</w:t>
            </w:r>
          </w:p>
          <w:p w:rsidR="00CF42B9" w:rsidRPr="00542812" w:rsidRDefault="00CF42B9" w:rsidP="00CF42B9">
            <w:pPr>
              <w:rPr>
                <w:rFonts w:ascii="Calibri" w:hAnsi="Calibri"/>
                <w:b/>
              </w:rPr>
            </w:pPr>
          </w:p>
        </w:tc>
      </w:tr>
      <w:tr w:rsidR="00CF42B9" w:rsidRPr="008E6DE1" w:rsidTr="00866CAA">
        <w:trPr>
          <w:cantSplit/>
          <w:trHeight w:val="1215"/>
        </w:trPr>
        <w:tc>
          <w:tcPr>
            <w:tcW w:w="537" w:type="dxa"/>
            <w:shd w:val="clear" w:color="auto" w:fill="auto"/>
            <w:textDirection w:val="btLr"/>
          </w:tcPr>
          <w:p w:rsidR="00CF42B9" w:rsidRPr="008E6DE1" w:rsidRDefault="00CF42B9" w:rsidP="007B4A45">
            <w:pPr>
              <w:ind w:left="113" w:right="113"/>
              <w:jc w:val="center"/>
              <w:rPr>
                <w:rFonts w:ascii="Calibri" w:hAnsi="Calibri"/>
                <w:b/>
              </w:rPr>
            </w:pPr>
            <w:r w:rsidRPr="008E6DE1">
              <w:rPr>
                <w:rFonts w:ascii="Calibri" w:hAnsi="Calibri"/>
                <w:b/>
              </w:rPr>
              <w:t>Person Specification</w:t>
            </w:r>
          </w:p>
        </w:tc>
        <w:tc>
          <w:tcPr>
            <w:tcW w:w="9883" w:type="dxa"/>
            <w:gridSpan w:val="2"/>
            <w:shd w:val="clear" w:color="auto" w:fill="auto"/>
          </w:tcPr>
          <w:p w:rsidR="00CF42B9" w:rsidRDefault="00CF42B9" w:rsidP="007B4A45">
            <w:pPr>
              <w:rPr>
                <w:rFonts w:ascii="Calibri" w:hAnsi="Calibri"/>
                <w:b/>
              </w:rPr>
            </w:pPr>
            <w:r>
              <w:rPr>
                <w:rFonts w:ascii="Calibri" w:hAnsi="Calibri"/>
                <w:b/>
              </w:rPr>
              <w:t>All our staff are expected to work to our values. Our values are –</w:t>
            </w:r>
          </w:p>
          <w:p w:rsidR="00CF42B9" w:rsidRDefault="00CF42B9" w:rsidP="007B4A45">
            <w:pPr>
              <w:numPr>
                <w:ilvl w:val="0"/>
                <w:numId w:val="6"/>
              </w:numPr>
              <w:tabs>
                <w:tab w:val="num" w:pos="363"/>
              </w:tabs>
              <w:ind w:left="363" w:hanging="180"/>
              <w:rPr>
                <w:rFonts w:ascii="Calibri" w:hAnsi="Calibri"/>
              </w:rPr>
            </w:pPr>
            <w:r>
              <w:rPr>
                <w:rFonts w:ascii="Calibri" w:hAnsi="Calibri"/>
              </w:rPr>
              <w:t xml:space="preserve">We are </w:t>
            </w:r>
            <w:r>
              <w:rPr>
                <w:rFonts w:ascii="Calibri" w:hAnsi="Calibri"/>
                <w:b/>
              </w:rPr>
              <w:t>responsible</w:t>
            </w:r>
            <w:r>
              <w:rPr>
                <w:rFonts w:ascii="Calibri" w:hAnsi="Calibri"/>
              </w:rPr>
              <w:t xml:space="preserve"> – we act responsibly, openly and honestly. We do what we say we will.</w:t>
            </w:r>
          </w:p>
          <w:p w:rsidR="00CF42B9" w:rsidRDefault="00CF42B9" w:rsidP="007B4A45">
            <w:pPr>
              <w:numPr>
                <w:ilvl w:val="0"/>
                <w:numId w:val="6"/>
              </w:numPr>
              <w:tabs>
                <w:tab w:val="num" w:pos="363"/>
              </w:tabs>
              <w:ind w:left="363" w:hanging="180"/>
              <w:rPr>
                <w:rFonts w:ascii="Calibri" w:hAnsi="Calibri"/>
              </w:rPr>
            </w:pPr>
            <w:r>
              <w:rPr>
                <w:rFonts w:ascii="Calibri" w:hAnsi="Calibri"/>
              </w:rPr>
              <w:t xml:space="preserve">We are </w:t>
            </w:r>
            <w:r>
              <w:rPr>
                <w:rFonts w:ascii="Calibri" w:hAnsi="Calibri"/>
                <w:b/>
              </w:rPr>
              <w:t>flexible and creative</w:t>
            </w:r>
            <w:r>
              <w:rPr>
                <w:rFonts w:ascii="Calibri" w:hAnsi="Calibri"/>
              </w:rPr>
              <w:t>– we take measured risks, try out new things and even sometimes get things wrong.</w:t>
            </w:r>
          </w:p>
          <w:p w:rsidR="00CF42B9" w:rsidRDefault="00CF42B9" w:rsidP="007B4A45">
            <w:pPr>
              <w:numPr>
                <w:ilvl w:val="0"/>
                <w:numId w:val="6"/>
              </w:numPr>
              <w:tabs>
                <w:tab w:val="num" w:pos="363"/>
              </w:tabs>
              <w:ind w:left="363" w:hanging="180"/>
              <w:rPr>
                <w:rFonts w:ascii="Calibri" w:hAnsi="Calibri"/>
              </w:rPr>
            </w:pPr>
            <w:r>
              <w:rPr>
                <w:rFonts w:ascii="Calibri" w:hAnsi="Calibri"/>
              </w:rPr>
              <w:t xml:space="preserve">We are </w:t>
            </w:r>
            <w:r>
              <w:rPr>
                <w:rFonts w:ascii="Calibri" w:hAnsi="Calibri"/>
                <w:b/>
              </w:rPr>
              <w:t xml:space="preserve">welcoming, inclusive and involving </w:t>
            </w:r>
            <w:r>
              <w:rPr>
                <w:rFonts w:ascii="Calibri" w:hAnsi="Calibri"/>
              </w:rPr>
              <w:t>– we are interested in you and we bring energy and enthusiasm to our work. We involve, enable and empower.</w:t>
            </w:r>
          </w:p>
          <w:p w:rsidR="00CF42B9" w:rsidRDefault="00CF42B9" w:rsidP="007B4A45">
            <w:pPr>
              <w:numPr>
                <w:ilvl w:val="0"/>
                <w:numId w:val="6"/>
              </w:numPr>
              <w:tabs>
                <w:tab w:val="num" w:pos="363"/>
              </w:tabs>
              <w:ind w:left="363" w:hanging="180"/>
              <w:rPr>
                <w:rFonts w:ascii="Calibri" w:hAnsi="Calibri"/>
              </w:rPr>
            </w:pPr>
            <w:r>
              <w:rPr>
                <w:rFonts w:ascii="Calibri" w:hAnsi="Calibri"/>
              </w:rPr>
              <w:t xml:space="preserve">We are </w:t>
            </w:r>
            <w:r>
              <w:rPr>
                <w:rFonts w:ascii="Calibri" w:hAnsi="Calibri"/>
                <w:b/>
              </w:rPr>
              <w:t>committed</w:t>
            </w:r>
            <w:r>
              <w:rPr>
                <w:rFonts w:ascii="Calibri" w:hAnsi="Calibri"/>
              </w:rPr>
              <w:t xml:space="preserve"> – we are engaged, passionate and hard working.</w:t>
            </w:r>
          </w:p>
          <w:p w:rsidR="00CF42B9" w:rsidRDefault="00CF42B9" w:rsidP="007B4A45">
            <w:pPr>
              <w:numPr>
                <w:ilvl w:val="0"/>
                <w:numId w:val="6"/>
              </w:numPr>
              <w:tabs>
                <w:tab w:val="num" w:pos="363"/>
              </w:tabs>
              <w:ind w:left="363" w:hanging="180"/>
              <w:rPr>
                <w:rFonts w:ascii="Calibri" w:hAnsi="Calibri"/>
              </w:rPr>
            </w:pPr>
            <w:r>
              <w:rPr>
                <w:rFonts w:ascii="Calibri" w:hAnsi="Calibri"/>
              </w:rPr>
              <w:t xml:space="preserve">We provide </w:t>
            </w:r>
            <w:r>
              <w:rPr>
                <w:rFonts w:ascii="Calibri" w:hAnsi="Calibri"/>
                <w:b/>
              </w:rPr>
              <w:t>quality</w:t>
            </w:r>
            <w:r>
              <w:rPr>
                <w:rFonts w:ascii="Calibri" w:hAnsi="Calibri"/>
              </w:rPr>
              <w:t xml:space="preserve"> – that enables people to maintain / grow their independence.</w:t>
            </w:r>
          </w:p>
          <w:p w:rsidR="00CF42B9" w:rsidRPr="00C66331" w:rsidRDefault="00CF42B9" w:rsidP="007B4A45">
            <w:pPr>
              <w:rPr>
                <w:rFonts w:ascii="Calibri" w:hAnsi="Calibri"/>
                <w:b/>
              </w:rPr>
            </w:pPr>
          </w:p>
          <w:p w:rsidR="00CF42B9" w:rsidRPr="00C66331" w:rsidRDefault="00CF42B9" w:rsidP="007B4A45">
            <w:pPr>
              <w:rPr>
                <w:rFonts w:ascii="Calibri" w:hAnsi="Calibri"/>
                <w:b/>
              </w:rPr>
            </w:pPr>
          </w:p>
          <w:p w:rsidR="00CF42B9" w:rsidRDefault="00CF42B9" w:rsidP="007B4A45">
            <w:pPr>
              <w:rPr>
                <w:rFonts w:ascii="Calibri" w:hAnsi="Calibri"/>
                <w:b/>
              </w:rPr>
            </w:pPr>
            <w:r w:rsidRPr="00C66331">
              <w:rPr>
                <w:rFonts w:ascii="Calibri" w:hAnsi="Calibri"/>
                <w:b/>
              </w:rPr>
              <w:t>Requirements</w:t>
            </w:r>
          </w:p>
          <w:p w:rsidR="00CF42B9" w:rsidRPr="00682F5F" w:rsidRDefault="00CF42B9" w:rsidP="007B4A45">
            <w:pPr>
              <w:rPr>
                <w:rFonts w:ascii="Calibri" w:hAnsi="Calibri"/>
              </w:rPr>
            </w:pPr>
            <w:r>
              <w:rPr>
                <w:rFonts w:ascii="Calibri" w:hAnsi="Calibri"/>
              </w:rPr>
              <w:t xml:space="preserve">Demonstrable understanding of the specific needs of vulnerable persons across a range of customer groups with a proven track record of understanding and implementing excellence. </w:t>
            </w:r>
          </w:p>
          <w:p w:rsidR="00CF42B9" w:rsidRDefault="00CF42B9" w:rsidP="007B4A45">
            <w:pPr>
              <w:ind w:right="34"/>
              <w:rPr>
                <w:rFonts w:ascii="Calibri" w:hAnsi="Calibri" w:cs="Calibri"/>
              </w:rPr>
            </w:pPr>
            <w:r w:rsidRPr="001901BF">
              <w:rPr>
                <w:rFonts w:ascii="Calibri" w:hAnsi="Calibri" w:cs="Calibri"/>
              </w:rPr>
              <w:t>Proven track record of managing h</w:t>
            </w:r>
            <w:r>
              <w:rPr>
                <w:rFonts w:ascii="Calibri" w:hAnsi="Calibri" w:cs="Calibri"/>
              </w:rPr>
              <w:t>igh quality support services (substantial front line management experience or experience of managing a group of services).</w:t>
            </w:r>
          </w:p>
          <w:p w:rsidR="00CF42B9" w:rsidRPr="001901BF" w:rsidRDefault="00CF42B9" w:rsidP="007B4A45">
            <w:pPr>
              <w:ind w:right="34"/>
              <w:rPr>
                <w:rFonts w:ascii="Calibri" w:hAnsi="Calibri" w:cs="Calibri"/>
              </w:rPr>
            </w:pPr>
            <w:r>
              <w:rPr>
                <w:rFonts w:ascii="Calibri" w:hAnsi="Calibri" w:cs="Calibri"/>
              </w:rPr>
              <w:t xml:space="preserve">Demonstrate a good understanding of the difference in regulation, funding and legal framework for registered care services, supported housing and outreach services. </w:t>
            </w:r>
          </w:p>
          <w:p w:rsidR="00CF42B9" w:rsidRPr="00C66331" w:rsidRDefault="00CF42B9" w:rsidP="007B4A45">
            <w:pPr>
              <w:ind w:right="34"/>
              <w:rPr>
                <w:rFonts w:ascii="Calibri" w:hAnsi="Calibri" w:cs="Arial"/>
              </w:rPr>
            </w:pPr>
            <w:r w:rsidRPr="00C66331">
              <w:rPr>
                <w:rFonts w:ascii="Calibri" w:hAnsi="Calibri" w:cs="Arial"/>
              </w:rPr>
              <w:t>Proven track record of effectively managing change within services</w:t>
            </w:r>
          </w:p>
          <w:p w:rsidR="00CF42B9" w:rsidRDefault="00CF42B9" w:rsidP="007B4A45">
            <w:pPr>
              <w:ind w:right="34"/>
              <w:rPr>
                <w:rFonts w:ascii="Calibri" w:hAnsi="Calibri" w:cs="Arial"/>
              </w:rPr>
            </w:pPr>
            <w:r w:rsidRPr="00C66331">
              <w:rPr>
                <w:rFonts w:ascii="Calibri" w:hAnsi="Calibri" w:cs="Arial"/>
              </w:rPr>
              <w:t xml:space="preserve">Good knowledge of and experience of working within </w:t>
            </w:r>
            <w:r>
              <w:rPr>
                <w:rFonts w:ascii="Calibri" w:hAnsi="Calibri" w:cs="Arial"/>
              </w:rPr>
              <w:t>a regulatory and public policy framework</w:t>
            </w:r>
          </w:p>
          <w:p w:rsidR="00CF42B9" w:rsidRDefault="00CF42B9" w:rsidP="007B4A45">
            <w:pPr>
              <w:ind w:right="34"/>
              <w:rPr>
                <w:rFonts w:ascii="Calibri" w:hAnsi="Calibri" w:cs="Arial"/>
              </w:rPr>
            </w:pPr>
            <w:r>
              <w:rPr>
                <w:rFonts w:ascii="Calibri" w:hAnsi="Calibri" w:cs="Arial"/>
              </w:rPr>
              <w:t xml:space="preserve">Up to date with current best practice. </w:t>
            </w:r>
          </w:p>
          <w:p w:rsidR="00CF42B9" w:rsidRPr="00C66331" w:rsidRDefault="00CF42B9" w:rsidP="007B4A45">
            <w:pPr>
              <w:ind w:right="34"/>
              <w:rPr>
                <w:rFonts w:ascii="Calibri" w:hAnsi="Calibri" w:cs="Arial"/>
              </w:rPr>
            </w:pPr>
            <w:r>
              <w:rPr>
                <w:rFonts w:ascii="Calibri" w:hAnsi="Calibri" w:cs="Arial"/>
              </w:rPr>
              <w:t xml:space="preserve">Demonstrable understanding of the importance of monitoring quality and performance. </w:t>
            </w:r>
          </w:p>
          <w:p w:rsidR="00CF42B9" w:rsidRDefault="00CF42B9" w:rsidP="007B4A45">
            <w:pPr>
              <w:ind w:right="34"/>
              <w:rPr>
                <w:rFonts w:ascii="Calibri" w:hAnsi="Calibri" w:cs="Arial"/>
              </w:rPr>
            </w:pPr>
            <w:r>
              <w:rPr>
                <w:rFonts w:ascii="Calibri" w:hAnsi="Calibri" w:cs="Arial"/>
              </w:rPr>
              <w:t>Astute f</w:t>
            </w:r>
            <w:r w:rsidRPr="00C66331">
              <w:rPr>
                <w:rFonts w:ascii="Calibri" w:hAnsi="Calibri" w:cs="Arial"/>
              </w:rPr>
              <w:t xml:space="preserve">inancial management skills, including </w:t>
            </w:r>
            <w:r>
              <w:rPr>
                <w:rFonts w:ascii="Calibri" w:hAnsi="Calibri" w:cs="Arial"/>
              </w:rPr>
              <w:t xml:space="preserve">complex budget analysis, </w:t>
            </w:r>
            <w:r w:rsidRPr="00C66331">
              <w:rPr>
                <w:rFonts w:ascii="Calibri" w:hAnsi="Calibri" w:cs="Arial"/>
              </w:rPr>
              <w:t>setting</w:t>
            </w:r>
            <w:r>
              <w:rPr>
                <w:rFonts w:ascii="Calibri" w:hAnsi="Calibri" w:cs="Arial"/>
              </w:rPr>
              <w:t xml:space="preserve">, </w:t>
            </w:r>
            <w:r w:rsidRPr="00C66331">
              <w:rPr>
                <w:rFonts w:ascii="Calibri" w:hAnsi="Calibri" w:cs="Arial"/>
              </w:rPr>
              <w:t xml:space="preserve">pricing </w:t>
            </w:r>
            <w:r>
              <w:rPr>
                <w:rFonts w:ascii="Calibri" w:hAnsi="Calibri" w:cs="Arial"/>
              </w:rPr>
              <w:t xml:space="preserve">and remodelling of </w:t>
            </w:r>
            <w:r w:rsidRPr="00C66331">
              <w:rPr>
                <w:rFonts w:ascii="Calibri" w:hAnsi="Calibri" w:cs="Arial"/>
              </w:rPr>
              <w:t>services</w:t>
            </w:r>
          </w:p>
          <w:p w:rsidR="00CF42B9" w:rsidRDefault="00CF42B9" w:rsidP="007B4A45">
            <w:pPr>
              <w:ind w:right="34"/>
              <w:rPr>
                <w:rFonts w:ascii="Calibri" w:hAnsi="Calibri" w:cs="Arial"/>
              </w:rPr>
            </w:pPr>
            <w:r>
              <w:rPr>
                <w:rFonts w:ascii="Calibri" w:hAnsi="Calibri" w:cs="Arial"/>
              </w:rPr>
              <w:t xml:space="preserve">Ability to identify and appropriately respond to strategic risks. </w:t>
            </w:r>
          </w:p>
          <w:p w:rsidR="00CF42B9" w:rsidRPr="00C66331" w:rsidRDefault="00CF42B9" w:rsidP="007B4A45">
            <w:pPr>
              <w:ind w:right="34"/>
              <w:rPr>
                <w:rFonts w:ascii="Calibri" w:hAnsi="Calibri" w:cs="Arial"/>
              </w:rPr>
            </w:pPr>
            <w:r>
              <w:rPr>
                <w:rFonts w:ascii="Calibri" w:hAnsi="Calibri" w:cs="Arial"/>
              </w:rPr>
              <w:t>Ability to write clear, structured reports for Senior management team meetings, committees and boards as required.</w:t>
            </w:r>
          </w:p>
          <w:p w:rsidR="00CF42B9" w:rsidRPr="00C66331" w:rsidRDefault="00CF42B9" w:rsidP="007B4A45">
            <w:pPr>
              <w:ind w:right="34"/>
              <w:rPr>
                <w:rFonts w:ascii="Calibri" w:hAnsi="Calibri" w:cs="Arial"/>
              </w:rPr>
            </w:pPr>
            <w:r w:rsidRPr="00C66331">
              <w:rPr>
                <w:rFonts w:ascii="Calibri" w:hAnsi="Calibri" w:cs="Arial"/>
              </w:rPr>
              <w:t>IT literate</w:t>
            </w:r>
          </w:p>
          <w:p w:rsidR="00CF42B9" w:rsidRPr="00C66331" w:rsidRDefault="00CF42B9" w:rsidP="007B4A45">
            <w:pPr>
              <w:ind w:left="336" w:right="34"/>
              <w:rPr>
                <w:rFonts w:ascii="Arial" w:hAnsi="Arial" w:cs="Arial"/>
                <w:sz w:val="17"/>
                <w:szCs w:val="17"/>
              </w:rPr>
            </w:pPr>
          </w:p>
          <w:p w:rsidR="00CF42B9" w:rsidRPr="00C66331" w:rsidRDefault="00CF42B9" w:rsidP="007B4A45">
            <w:pPr>
              <w:rPr>
                <w:rFonts w:ascii="Calibri" w:hAnsi="Calibri"/>
                <w:b/>
              </w:rPr>
            </w:pPr>
            <w:r w:rsidRPr="00C66331">
              <w:rPr>
                <w:rFonts w:ascii="Calibri" w:hAnsi="Calibri"/>
                <w:b/>
              </w:rPr>
              <w:t>Skills</w:t>
            </w:r>
          </w:p>
          <w:p w:rsidR="00CF42B9" w:rsidRPr="00C66331" w:rsidRDefault="00CF42B9" w:rsidP="007B4A45">
            <w:pPr>
              <w:rPr>
                <w:rFonts w:ascii="Calibri" w:hAnsi="Calibri" w:cs="Arial"/>
              </w:rPr>
            </w:pPr>
            <w:r w:rsidRPr="00C66331">
              <w:rPr>
                <w:rFonts w:ascii="Calibri" w:hAnsi="Calibri" w:cs="Arial"/>
              </w:rPr>
              <w:t xml:space="preserve">Able to </w:t>
            </w:r>
            <w:r>
              <w:rPr>
                <w:rFonts w:ascii="Calibri" w:hAnsi="Calibri" w:cs="Arial"/>
              </w:rPr>
              <w:t xml:space="preserve">relate and </w:t>
            </w:r>
            <w:r w:rsidRPr="00C66331">
              <w:rPr>
                <w:rFonts w:ascii="Calibri" w:hAnsi="Calibri" w:cs="Arial"/>
              </w:rPr>
              <w:t>work with people across Outward to deliver quality services</w:t>
            </w:r>
          </w:p>
          <w:p w:rsidR="00CF42B9" w:rsidRPr="00C66331" w:rsidRDefault="00CF42B9" w:rsidP="007B4A45">
            <w:pPr>
              <w:rPr>
                <w:rFonts w:ascii="Calibri" w:hAnsi="Calibri" w:cs="Arial"/>
              </w:rPr>
            </w:pPr>
            <w:r w:rsidRPr="00C66331">
              <w:rPr>
                <w:rFonts w:ascii="Calibri" w:hAnsi="Calibri" w:cs="Arial"/>
              </w:rPr>
              <w:t>Ability to coach, develop and support staff</w:t>
            </w:r>
          </w:p>
          <w:p w:rsidR="00CF42B9" w:rsidRPr="00C66331" w:rsidRDefault="00CF42B9" w:rsidP="007B4A45">
            <w:pPr>
              <w:rPr>
                <w:rFonts w:ascii="Calibri" w:hAnsi="Calibri" w:cs="Arial"/>
              </w:rPr>
            </w:pPr>
            <w:r w:rsidRPr="00C66331">
              <w:rPr>
                <w:rFonts w:ascii="Calibri" w:hAnsi="Calibri" w:cs="Arial"/>
              </w:rPr>
              <w:t xml:space="preserve">Able to successfully </w:t>
            </w:r>
            <w:r>
              <w:rPr>
                <w:rFonts w:ascii="Calibri" w:hAnsi="Calibri" w:cs="Arial"/>
              </w:rPr>
              <w:t xml:space="preserve">and strategically </w:t>
            </w:r>
            <w:r w:rsidRPr="00C66331">
              <w:rPr>
                <w:rFonts w:ascii="Calibri" w:hAnsi="Calibri" w:cs="Arial"/>
              </w:rPr>
              <w:t xml:space="preserve">manage performance of </w:t>
            </w:r>
            <w:r>
              <w:rPr>
                <w:rFonts w:ascii="Calibri" w:hAnsi="Calibri" w:cs="Arial"/>
              </w:rPr>
              <w:t xml:space="preserve">contracts, </w:t>
            </w:r>
            <w:r w:rsidRPr="00C66331">
              <w:rPr>
                <w:rFonts w:ascii="Calibri" w:hAnsi="Calibri" w:cs="Arial"/>
              </w:rPr>
              <w:t>people and services</w:t>
            </w:r>
          </w:p>
          <w:p w:rsidR="00CF42B9" w:rsidRDefault="00CF42B9" w:rsidP="007B4A45">
            <w:pPr>
              <w:rPr>
                <w:rFonts w:ascii="Calibri" w:hAnsi="Calibri" w:cs="Arial"/>
              </w:rPr>
            </w:pPr>
            <w:r>
              <w:rPr>
                <w:rFonts w:ascii="Calibri" w:hAnsi="Calibri" w:cs="Arial"/>
              </w:rPr>
              <w:t>Able to develop services, finding creative and cost effective ways to add value.</w:t>
            </w:r>
          </w:p>
          <w:p w:rsidR="00CF42B9" w:rsidRPr="00C66331" w:rsidRDefault="00CF42B9" w:rsidP="007B4A45">
            <w:pPr>
              <w:rPr>
                <w:rFonts w:ascii="Calibri" w:hAnsi="Calibri" w:cs="Arial"/>
              </w:rPr>
            </w:pPr>
            <w:r>
              <w:rPr>
                <w:rFonts w:ascii="Calibri" w:hAnsi="Calibri" w:cs="Arial"/>
              </w:rPr>
              <w:t>Ability to influence and inspire colleagues, other agencies and key stakeholders.</w:t>
            </w:r>
          </w:p>
          <w:p w:rsidR="00CF42B9" w:rsidRPr="00C66331" w:rsidRDefault="00CF42B9" w:rsidP="007B4A45">
            <w:pPr>
              <w:rPr>
                <w:rFonts w:ascii="Calibri" w:hAnsi="Calibri"/>
                <w:b/>
              </w:rPr>
            </w:pPr>
          </w:p>
        </w:tc>
      </w:tr>
      <w:tr w:rsidR="00CF42B9" w:rsidRPr="008E6DE1" w:rsidTr="00866CAA">
        <w:trPr>
          <w:cantSplit/>
          <w:trHeight w:val="1215"/>
        </w:trPr>
        <w:tc>
          <w:tcPr>
            <w:tcW w:w="537" w:type="dxa"/>
            <w:vMerge w:val="restart"/>
            <w:shd w:val="clear" w:color="auto" w:fill="auto"/>
            <w:textDirection w:val="btLr"/>
          </w:tcPr>
          <w:p w:rsidR="00CF42B9" w:rsidRPr="008E6DE1" w:rsidRDefault="00CF42B9" w:rsidP="00866CAA">
            <w:pPr>
              <w:ind w:left="113" w:right="113"/>
              <w:jc w:val="center"/>
              <w:rPr>
                <w:rFonts w:ascii="Calibri" w:hAnsi="Calibri"/>
                <w:b/>
              </w:rPr>
            </w:pPr>
            <w:r w:rsidRPr="008E6DE1">
              <w:rPr>
                <w:rFonts w:ascii="Calibri" w:hAnsi="Calibri"/>
                <w:b/>
              </w:rPr>
              <w:t>Context</w:t>
            </w:r>
          </w:p>
        </w:tc>
        <w:tc>
          <w:tcPr>
            <w:tcW w:w="9883" w:type="dxa"/>
            <w:gridSpan w:val="2"/>
            <w:shd w:val="clear" w:color="auto" w:fill="auto"/>
          </w:tcPr>
          <w:p w:rsidR="00CF42B9" w:rsidRPr="00C66331" w:rsidRDefault="00CF42B9" w:rsidP="00866CAA">
            <w:pPr>
              <w:rPr>
                <w:rFonts w:ascii="Calibri" w:hAnsi="Calibri"/>
                <w:b/>
              </w:rPr>
            </w:pPr>
            <w:r w:rsidRPr="00C66331">
              <w:rPr>
                <w:rFonts w:ascii="Calibri" w:hAnsi="Calibri"/>
                <w:b/>
              </w:rPr>
              <w:t>Environment:</w:t>
            </w:r>
          </w:p>
          <w:p w:rsidR="00CF42B9" w:rsidRPr="00F71A91" w:rsidRDefault="00CF42B9" w:rsidP="00874AC9">
            <w:pPr>
              <w:numPr>
                <w:ilvl w:val="0"/>
                <w:numId w:val="3"/>
              </w:numPr>
              <w:rPr>
                <w:rFonts w:ascii="Calibri" w:hAnsi="Calibri"/>
              </w:rPr>
            </w:pPr>
            <w:r w:rsidRPr="00F71A91">
              <w:rPr>
                <w:rFonts w:ascii="Calibri" w:hAnsi="Calibri"/>
              </w:rPr>
              <w:t>Working out of hours on call</w:t>
            </w:r>
          </w:p>
          <w:p w:rsidR="00CF42B9" w:rsidRPr="00CF42B9" w:rsidRDefault="00CF42B9" w:rsidP="00874AC9">
            <w:pPr>
              <w:numPr>
                <w:ilvl w:val="0"/>
                <w:numId w:val="3"/>
              </w:numPr>
              <w:rPr>
                <w:rFonts w:ascii="Calibri" w:hAnsi="Calibri"/>
              </w:rPr>
            </w:pPr>
            <w:r w:rsidRPr="00CF42B9">
              <w:rPr>
                <w:rFonts w:ascii="Calibri" w:hAnsi="Calibri"/>
              </w:rPr>
              <w:t>Working weekends and evenings where necessary</w:t>
            </w:r>
          </w:p>
          <w:p w:rsidR="00CF42B9" w:rsidRPr="00C66331" w:rsidRDefault="00CF42B9" w:rsidP="00874AC9">
            <w:pPr>
              <w:numPr>
                <w:ilvl w:val="0"/>
                <w:numId w:val="3"/>
              </w:numPr>
              <w:rPr>
                <w:rFonts w:ascii="Calibri" w:hAnsi="Calibri"/>
              </w:rPr>
            </w:pPr>
            <w:r w:rsidRPr="00F71A91">
              <w:rPr>
                <w:rFonts w:ascii="Calibri" w:hAnsi="Calibri"/>
              </w:rPr>
              <w:t>Working across a number of services and</w:t>
            </w:r>
            <w:r>
              <w:rPr>
                <w:rFonts w:ascii="Calibri" w:hAnsi="Calibri"/>
              </w:rPr>
              <w:t xml:space="preserve"> a broad geographical area</w:t>
            </w:r>
          </w:p>
        </w:tc>
      </w:tr>
      <w:tr w:rsidR="00CF42B9" w:rsidRPr="008E6DE1" w:rsidTr="00866CAA">
        <w:trPr>
          <w:cantSplit/>
          <w:trHeight w:val="1134"/>
        </w:trPr>
        <w:tc>
          <w:tcPr>
            <w:tcW w:w="537" w:type="dxa"/>
            <w:vMerge/>
            <w:shd w:val="clear" w:color="auto" w:fill="auto"/>
            <w:textDirection w:val="btLr"/>
          </w:tcPr>
          <w:p w:rsidR="00CF42B9" w:rsidRPr="008E6DE1" w:rsidRDefault="00CF42B9" w:rsidP="00866CAA">
            <w:pPr>
              <w:ind w:left="113" w:right="113"/>
              <w:jc w:val="center"/>
              <w:rPr>
                <w:rFonts w:ascii="Calibri" w:hAnsi="Calibri"/>
                <w:b/>
              </w:rPr>
            </w:pPr>
          </w:p>
        </w:tc>
        <w:tc>
          <w:tcPr>
            <w:tcW w:w="9883" w:type="dxa"/>
            <w:gridSpan w:val="2"/>
            <w:shd w:val="clear" w:color="auto" w:fill="auto"/>
          </w:tcPr>
          <w:p w:rsidR="00CF42B9" w:rsidRPr="00C66331" w:rsidRDefault="00CF42B9" w:rsidP="00866CAA">
            <w:pPr>
              <w:rPr>
                <w:rFonts w:ascii="Calibri" w:hAnsi="Calibri"/>
                <w:b/>
              </w:rPr>
            </w:pPr>
            <w:r w:rsidRPr="00C66331">
              <w:rPr>
                <w:rFonts w:ascii="Calibri" w:hAnsi="Calibri"/>
                <w:b/>
              </w:rPr>
              <w:t>Scope:</w:t>
            </w:r>
          </w:p>
          <w:p w:rsidR="00CF42B9" w:rsidRPr="00C66331" w:rsidRDefault="00CF42B9" w:rsidP="00874AC9">
            <w:pPr>
              <w:numPr>
                <w:ilvl w:val="0"/>
                <w:numId w:val="2"/>
              </w:numPr>
              <w:rPr>
                <w:rFonts w:ascii="Calibri" w:hAnsi="Calibri"/>
              </w:rPr>
            </w:pPr>
            <w:r w:rsidRPr="00C66331">
              <w:rPr>
                <w:rFonts w:ascii="Calibri" w:hAnsi="Calibri"/>
              </w:rPr>
              <w:t xml:space="preserve">Working in collaboration with external professionals </w:t>
            </w:r>
          </w:p>
          <w:p w:rsidR="00CF42B9" w:rsidRPr="00C66331" w:rsidRDefault="00CF42B9" w:rsidP="00874AC9">
            <w:pPr>
              <w:numPr>
                <w:ilvl w:val="0"/>
                <w:numId w:val="2"/>
              </w:numPr>
              <w:rPr>
                <w:rFonts w:ascii="Calibri" w:hAnsi="Calibri"/>
              </w:rPr>
            </w:pPr>
            <w:r w:rsidRPr="00C66331">
              <w:rPr>
                <w:rFonts w:ascii="Calibri" w:hAnsi="Calibri"/>
              </w:rPr>
              <w:t>Communicating with a range of commissioners, service users, employees, parents, carers and other stakeholders</w:t>
            </w:r>
          </w:p>
        </w:tc>
      </w:tr>
      <w:tr w:rsidR="00CF42B9" w:rsidRPr="008E6DE1" w:rsidTr="00866CAA">
        <w:trPr>
          <w:cantSplit/>
          <w:trHeight w:val="648"/>
        </w:trPr>
        <w:tc>
          <w:tcPr>
            <w:tcW w:w="537" w:type="dxa"/>
            <w:vMerge/>
            <w:shd w:val="clear" w:color="auto" w:fill="auto"/>
            <w:textDirection w:val="btLr"/>
          </w:tcPr>
          <w:p w:rsidR="00CF42B9" w:rsidRPr="008E6DE1" w:rsidRDefault="00CF42B9" w:rsidP="00866CAA">
            <w:pPr>
              <w:ind w:left="113" w:right="113"/>
              <w:jc w:val="center"/>
              <w:rPr>
                <w:rFonts w:ascii="Calibri" w:hAnsi="Calibri"/>
                <w:b/>
              </w:rPr>
            </w:pPr>
          </w:p>
        </w:tc>
        <w:tc>
          <w:tcPr>
            <w:tcW w:w="9883" w:type="dxa"/>
            <w:gridSpan w:val="2"/>
            <w:shd w:val="clear" w:color="auto" w:fill="auto"/>
          </w:tcPr>
          <w:p w:rsidR="00CF42B9" w:rsidRPr="00C66331" w:rsidRDefault="00CF42B9" w:rsidP="00EE302C">
            <w:pPr>
              <w:rPr>
                <w:rFonts w:ascii="Calibri" w:hAnsi="Calibri"/>
              </w:rPr>
            </w:pPr>
            <w:r w:rsidRPr="00C66331">
              <w:rPr>
                <w:rFonts w:ascii="Calibri" w:hAnsi="Calibri"/>
                <w:b/>
              </w:rPr>
              <w:t>Date JD reviewed:</w:t>
            </w:r>
            <w:r>
              <w:rPr>
                <w:rFonts w:ascii="Calibri" w:hAnsi="Calibri"/>
                <w:b/>
              </w:rPr>
              <w:t xml:space="preserve"> April </w:t>
            </w:r>
            <w:r w:rsidR="00EE302C">
              <w:rPr>
                <w:rFonts w:ascii="Calibri" w:hAnsi="Calibri"/>
                <w:b/>
              </w:rPr>
              <w:t>2022</w:t>
            </w:r>
          </w:p>
        </w:tc>
      </w:tr>
    </w:tbl>
    <w:p w:rsidR="00874AC9" w:rsidRDefault="00874AC9" w:rsidP="00874AC9">
      <w:pPr>
        <w:jc w:val="center"/>
      </w:pPr>
    </w:p>
    <w:p w:rsidR="00CF5BD2" w:rsidRDefault="000C64C8" w:rsidP="00CF42B9">
      <w:pPr>
        <w:shd w:val="clear" w:color="auto" w:fill="FFFFFF"/>
        <w:jc w:val="both"/>
        <w:rPr>
          <w:rFonts w:ascii="Arial" w:hAnsi="Arial" w:cs="Arial"/>
        </w:rPr>
      </w:pPr>
      <w:r w:rsidRPr="000113B7">
        <w:rPr>
          <w:rFonts w:ascii="Calibri" w:hAnsi="Calibri" w:cs="Arial"/>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w:t>
      </w:r>
    </w:p>
    <w:p w:rsidR="00CF5BD2" w:rsidRPr="005B66AE" w:rsidRDefault="00CF5BD2">
      <w:pPr>
        <w:rPr>
          <w:rFonts w:ascii="Arial" w:hAnsi="Arial" w:cs="Arial"/>
        </w:rPr>
      </w:pPr>
    </w:p>
    <w:sectPr w:rsidR="00CF5BD2" w:rsidRPr="005B66AE" w:rsidSect="00874AC9">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070D4"/>
    <w:multiLevelType w:val="hybridMultilevel"/>
    <w:tmpl w:val="93C0C522"/>
    <w:lvl w:ilvl="0" w:tplc="391A0FD8">
      <w:numFmt w:val="bullet"/>
      <w:lvlText w:val="-"/>
      <w:lvlJc w:val="left"/>
      <w:pPr>
        <w:tabs>
          <w:tab w:val="num" w:pos="1080"/>
        </w:tabs>
        <w:ind w:left="1080" w:hanging="360"/>
      </w:pPr>
      <w:rPr>
        <w:rFonts w:ascii="Calibri" w:eastAsia="Times New Roman" w:hAnsi="Calibri"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396033"/>
    <w:multiLevelType w:val="hybridMultilevel"/>
    <w:tmpl w:val="308CBAAC"/>
    <w:lvl w:ilvl="0" w:tplc="7B5C1DB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14487"/>
    <w:multiLevelType w:val="hybridMultilevel"/>
    <w:tmpl w:val="25241A40"/>
    <w:lvl w:ilvl="0" w:tplc="7B5C1DB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C9"/>
    <w:rsid w:val="000113B7"/>
    <w:rsid w:val="0007606B"/>
    <w:rsid w:val="00077FDA"/>
    <w:rsid w:val="00091B50"/>
    <w:rsid w:val="000B7DA1"/>
    <w:rsid w:val="000C27A5"/>
    <w:rsid w:val="000C64C8"/>
    <w:rsid w:val="00115872"/>
    <w:rsid w:val="00130D73"/>
    <w:rsid w:val="00223A27"/>
    <w:rsid w:val="00273BA1"/>
    <w:rsid w:val="00475BA9"/>
    <w:rsid w:val="00542812"/>
    <w:rsid w:val="00572D67"/>
    <w:rsid w:val="005B66AE"/>
    <w:rsid w:val="0065051E"/>
    <w:rsid w:val="006764A7"/>
    <w:rsid w:val="00682F5F"/>
    <w:rsid w:val="006F49AB"/>
    <w:rsid w:val="0073088E"/>
    <w:rsid w:val="00731227"/>
    <w:rsid w:val="007B1B31"/>
    <w:rsid w:val="00874AC9"/>
    <w:rsid w:val="00891EE5"/>
    <w:rsid w:val="00944353"/>
    <w:rsid w:val="00AF34BC"/>
    <w:rsid w:val="00B7745E"/>
    <w:rsid w:val="00C015BC"/>
    <w:rsid w:val="00CF42B9"/>
    <w:rsid w:val="00CF5BD2"/>
    <w:rsid w:val="00D10D4D"/>
    <w:rsid w:val="00D8416D"/>
    <w:rsid w:val="00DD555D"/>
    <w:rsid w:val="00E4012B"/>
    <w:rsid w:val="00EE302C"/>
    <w:rsid w:val="00F17A5D"/>
    <w:rsid w:val="00F7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46EB2-D4C9-4EB4-BE4A-24F655E7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AC9"/>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874AC9"/>
    <w:rPr>
      <w:rFonts w:ascii="Tahoma" w:hAnsi="Tahoma" w:cs="Tahoma"/>
      <w:sz w:val="16"/>
      <w:szCs w:val="16"/>
    </w:rPr>
  </w:style>
  <w:style w:type="character" w:customStyle="1" w:styleId="BalloonTextChar">
    <w:name w:val="Balloon Text Char"/>
    <w:basedOn w:val="DefaultParagraphFont"/>
    <w:link w:val="BalloonText"/>
    <w:uiPriority w:val="99"/>
    <w:semiHidden/>
    <w:rsid w:val="00874AC9"/>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6F49AB"/>
    <w:rPr>
      <w:sz w:val="16"/>
      <w:szCs w:val="16"/>
    </w:rPr>
  </w:style>
  <w:style w:type="paragraph" w:styleId="CommentText">
    <w:name w:val="annotation text"/>
    <w:basedOn w:val="Normal"/>
    <w:link w:val="CommentTextChar"/>
    <w:uiPriority w:val="99"/>
    <w:semiHidden/>
    <w:unhideWhenUsed/>
    <w:rsid w:val="006F49AB"/>
    <w:rPr>
      <w:sz w:val="20"/>
      <w:szCs w:val="20"/>
    </w:rPr>
  </w:style>
  <w:style w:type="character" w:customStyle="1" w:styleId="CommentTextChar">
    <w:name w:val="Comment Text Char"/>
    <w:basedOn w:val="DefaultParagraphFont"/>
    <w:link w:val="CommentText"/>
    <w:uiPriority w:val="99"/>
    <w:semiHidden/>
    <w:rsid w:val="006F49A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49AB"/>
    <w:rPr>
      <w:b/>
      <w:bCs/>
    </w:rPr>
  </w:style>
  <w:style w:type="character" w:customStyle="1" w:styleId="CommentSubjectChar">
    <w:name w:val="Comment Subject Char"/>
    <w:basedOn w:val="CommentTextChar"/>
    <w:link w:val="CommentSubject"/>
    <w:uiPriority w:val="99"/>
    <w:semiHidden/>
    <w:rsid w:val="006F49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88255">
      <w:bodyDiv w:val="1"/>
      <w:marLeft w:val="0"/>
      <w:marRight w:val="0"/>
      <w:marTop w:val="0"/>
      <w:marBottom w:val="0"/>
      <w:divBdr>
        <w:top w:val="none" w:sz="0" w:space="0" w:color="auto"/>
        <w:left w:val="none" w:sz="0" w:space="0" w:color="auto"/>
        <w:bottom w:val="none" w:sz="0" w:space="0" w:color="auto"/>
        <w:right w:val="none" w:sz="0" w:space="0" w:color="auto"/>
      </w:divBdr>
    </w:div>
    <w:div w:id="20828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B5C54BBC.dotm</Template>
  <TotalTime>38</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Kingsbury</dc:creator>
  <cp:lastModifiedBy>Katie Gutheim</cp:lastModifiedBy>
  <cp:revision>5</cp:revision>
  <cp:lastPrinted>2014-10-13T12:22:00Z</cp:lastPrinted>
  <dcterms:created xsi:type="dcterms:W3CDTF">2014-10-03T16:09:00Z</dcterms:created>
  <dcterms:modified xsi:type="dcterms:W3CDTF">2022-05-10T08:35:00Z</dcterms:modified>
</cp:coreProperties>
</file>